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F5" w:rsidRDefault="007624B9" w:rsidP="00D6065E">
      <w:pPr>
        <w:pStyle w:val="a3"/>
        <w:jc w:val="center"/>
        <w:rPr>
          <w:b/>
        </w:rPr>
      </w:pPr>
      <w:r>
        <w:rPr>
          <w:b/>
        </w:rPr>
        <w:t>Информация о</w:t>
      </w:r>
      <w:r w:rsidR="00D6065E" w:rsidRPr="00D6065E">
        <w:rPr>
          <w:b/>
        </w:rPr>
        <w:t xml:space="preserve"> </w:t>
      </w:r>
      <w:r w:rsidR="00A4264E">
        <w:rPr>
          <w:b/>
        </w:rPr>
        <w:t xml:space="preserve">проведении </w:t>
      </w:r>
      <w:r w:rsidR="00D6065E" w:rsidRPr="00D6065E">
        <w:rPr>
          <w:b/>
        </w:rPr>
        <w:t xml:space="preserve">независимой </w:t>
      </w:r>
      <w:proofErr w:type="gramStart"/>
      <w:r w:rsidR="00D6065E" w:rsidRPr="00D6065E">
        <w:rPr>
          <w:b/>
        </w:rPr>
        <w:t xml:space="preserve">оценки качества работы </w:t>
      </w:r>
      <w:r w:rsidR="00F7442E">
        <w:rPr>
          <w:b/>
        </w:rPr>
        <w:t>муниципальных</w:t>
      </w:r>
      <w:r w:rsidR="00D6065E" w:rsidRPr="00D6065E">
        <w:rPr>
          <w:b/>
        </w:rPr>
        <w:t xml:space="preserve"> учреждений культуры</w:t>
      </w:r>
      <w:proofErr w:type="gramEnd"/>
      <w:r w:rsidR="00D6065E" w:rsidRPr="00D6065E">
        <w:rPr>
          <w:b/>
        </w:rPr>
        <w:t xml:space="preserve"> </w:t>
      </w:r>
      <w:r w:rsidR="00F7442E" w:rsidRPr="00F7442E">
        <w:rPr>
          <w:b/>
        </w:rPr>
        <w:t xml:space="preserve">Зубцовского района </w:t>
      </w:r>
      <w:r w:rsidR="00D6065E" w:rsidRPr="00D6065E">
        <w:rPr>
          <w:b/>
        </w:rPr>
        <w:t xml:space="preserve">Тверской области, оказывающих социальные услуги </w:t>
      </w:r>
      <w:r>
        <w:rPr>
          <w:b/>
        </w:rPr>
        <w:t>за 2015</w:t>
      </w:r>
      <w:r w:rsidR="00A4264E">
        <w:rPr>
          <w:b/>
        </w:rPr>
        <w:t xml:space="preserve"> </w:t>
      </w:r>
      <w:r>
        <w:rPr>
          <w:b/>
        </w:rPr>
        <w:t xml:space="preserve">г. </w:t>
      </w:r>
    </w:p>
    <w:p w:rsidR="007624B9" w:rsidRDefault="007624B9" w:rsidP="00D6065E">
      <w:pPr>
        <w:pStyle w:val="a3"/>
        <w:jc w:val="center"/>
        <w:rPr>
          <w:b/>
        </w:rPr>
      </w:pPr>
    </w:p>
    <w:p w:rsidR="007624B9" w:rsidRDefault="007624B9" w:rsidP="007624B9">
      <w:pPr>
        <w:pStyle w:val="a7"/>
      </w:pPr>
      <w:r>
        <w:t xml:space="preserve">Независимая оценка качества оказания услуг учреждениями культуры является одной из форм общественного контроля и проводится в целях предоставления гражданам информации о качестве оказания услуг учреждениями  культуры, а также в целях повышения качества их деятельности. </w:t>
      </w:r>
    </w:p>
    <w:p w:rsidR="007624B9" w:rsidRDefault="007624B9" w:rsidP="007624B9">
      <w:pPr>
        <w:pStyle w:val="a7"/>
      </w:pPr>
      <w:r>
        <w:t xml:space="preserve">Независимая оценка качества оказания услуг организациями культуры проводится в соответствии с Федеральным законом Российской Федерации от 21 июля 2014 г. № 256-ФЗ «О внесении изменений в отдельные законодательные акты Российской Федерации по вопросам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образования». </w:t>
      </w:r>
    </w:p>
    <w:p w:rsidR="001B47A8" w:rsidRPr="00983C7C" w:rsidRDefault="007624B9" w:rsidP="001B47A8">
      <w:pPr>
        <w:pStyle w:val="a7"/>
      </w:pPr>
      <w:r>
        <w:t>Независимая оценка качества оказан</w:t>
      </w:r>
      <w:r w:rsidR="001B47A8">
        <w:t>ия услуг учреж</w:t>
      </w:r>
      <w:r>
        <w:t>д</w:t>
      </w:r>
      <w:r w:rsidR="001B47A8">
        <w:t>е</w:t>
      </w:r>
      <w:r>
        <w:t xml:space="preserve">ниями культуры проводится членами Общественного совета по культуре при Отделе культуры Администрации Зубцовского района Тверской области. </w:t>
      </w:r>
      <w:r w:rsidR="001B47A8">
        <w:t xml:space="preserve">Отдел культуры Администрации Зубцовского района  Тверской области является </w:t>
      </w:r>
      <w:r w:rsidR="001B47A8" w:rsidRPr="00983C7C">
        <w:t xml:space="preserve">учредителем 3 муниципальных учреждений культуры Тверской области. </w:t>
      </w:r>
    </w:p>
    <w:p w:rsidR="00983C7C" w:rsidRDefault="007624B9" w:rsidP="007624B9">
      <w:pPr>
        <w:pStyle w:val="a7"/>
      </w:pPr>
      <w:r>
        <w:t xml:space="preserve">Приказом Отдела культуры Администрации Зубцовского района Тверской области </w:t>
      </w:r>
      <w:proofErr w:type="gramStart"/>
      <w:r>
        <w:t>от</w:t>
      </w:r>
      <w:proofErr w:type="gramEnd"/>
      <w:r>
        <w:t xml:space="preserve"> 2</w:t>
      </w:r>
      <w:r w:rsidR="008B4E17">
        <w:t>7</w:t>
      </w:r>
      <w:r>
        <w:t>.</w:t>
      </w:r>
      <w:r w:rsidR="008B4E17">
        <w:t>02</w:t>
      </w:r>
      <w:r>
        <w:t>.201</w:t>
      </w:r>
      <w:r w:rsidR="008B4E17">
        <w:t xml:space="preserve">5 </w:t>
      </w:r>
      <w:r>
        <w:t xml:space="preserve"> № </w:t>
      </w:r>
      <w:r w:rsidR="008B4E17">
        <w:t xml:space="preserve">15а </w:t>
      </w:r>
      <w:r>
        <w:t xml:space="preserve"> утвержден состав Общественного совета по </w:t>
      </w:r>
      <w:proofErr w:type="gramStart"/>
      <w:r>
        <w:t>культуре</w:t>
      </w:r>
      <w:proofErr w:type="gramEnd"/>
      <w:r>
        <w:t xml:space="preserve"> </w:t>
      </w:r>
      <w:r w:rsidR="008B4E17">
        <w:t xml:space="preserve"> </w:t>
      </w:r>
      <w:r>
        <w:t>в который вошли 1</w:t>
      </w:r>
      <w:r w:rsidR="008B4E17">
        <w:t>1</w:t>
      </w:r>
      <w:r>
        <w:t xml:space="preserve"> постоянно действующих членов из числа деятелей культуры по различным направлениям</w:t>
      </w:r>
      <w:r w:rsidR="001B47A8" w:rsidRPr="001B47A8">
        <w:t xml:space="preserve"> </w:t>
      </w:r>
      <w:r w:rsidR="001B47A8">
        <w:t xml:space="preserve">и </w:t>
      </w:r>
      <w:r w:rsidR="001B47A8" w:rsidRPr="00983C7C">
        <w:t xml:space="preserve">жителей </w:t>
      </w:r>
      <w:r w:rsidR="00983C7C">
        <w:t>Зубцовского района</w:t>
      </w:r>
      <w:r w:rsidR="008B4E17">
        <w:t xml:space="preserve">. </w:t>
      </w:r>
    </w:p>
    <w:p w:rsidR="007624B9" w:rsidRPr="006767C3" w:rsidRDefault="006767C3" w:rsidP="007624B9">
      <w:pPr>
        <w:pStyle w:val="a7"/>
        <w:rPr>
          <w:color w:val="FF0000"/>
        </w:rPr>
      </w:pPr>
      <w:r>
        <w:t>В 2015</w:t>
      </w:r>
      <w:r w:rsidR="007624B9">
        <w:t xml:space="preserve"> году на заседании Общественного совета по культуре при</w:t>
      </w:r>
      <w:r>
        <w:t xml:space="preserve"> Отделе культуры Администрации Зубцовского района</w:t>
      </w:r>
      <w:r w:rsidR="007624B9">
        <w:t xml:space="preserve"> были </w:t>
      </w:r>
      <w:r w:rsidR="007624B9" w:rsidRPr="00BF6701">
        <w:t xml:space="preserve">разработаны  критерии </w:t>
      </w:r>
      <w:proofErr w:type="gramStart"/>
      <w:r w:rsidR="007624B9" w:rsidRPr="00BF6701">
        <w:t xml:space="preserve">оценки качества оказания услуг </w:t>
      </w:r>
      <w:r w:rsidRPr="00BF6701">
        <w:t xml:space="preserve">муниципальных </w:t>
      </w:r>
      <w:r w:rsidR="007624B9" w:rsidRPr="00BF6701">
        <w:t xml:space="preserve"> учреждений культуры Тверской области</w:t>
      </w:r>
      <w:proofErr w:type="gramEnd"/>
      <w:r w:rsidR="007624B9">
        <w:t xml:space="preserve"> </w:t>
      </w:r>
      <w:r w:rsidR="001B47A8">
        <w:t>на основе Приказа Министерства культуры Российской Федерации от 25.02. 2015 года №288 (в ред. Приказа Минкультуры России от 07.08.2015 г. №2168)</w:t>
      </w:r>
    </w:p>
    <w:p w:rsidR="001B47A8" w:rsidRPr="001B47A8" w:rsidRDefault="001B47A8" w:rsidP="001B47A8">
      <w:pPr>
        <w:pStyle w:val="a7"/>
      </w:pPr>
      <w:r w:rsidRPr="001B47A8">
        <w:t xml:space="preserve">Приказом Отдела культуры Администрации Зубцовского района Тверской области от 01.10.2015 года № 34-а утвержден порядок </w:t>
      </w:r>
      <w:proofErr w:type="gramStart"/>
      <w:r w:rsidRPr="001B47A8">
        <w:t>проведения независимой оценки качества работы учреждений культуры</w:t>
      </w:r>
      <w:proofErr w:type="gramEnd"/>
      <w:r w:rsidRPr="001B47A8">
        <w:t xml:space="preserve"> Зубцовского района, определены сроки проведения независимой оценки качества оказания услуг муниципальных учреждений культуры Зубцовского района. </w:t>
      </w:r>
    </w:p>
    <w:p w:rsidR="00A4264E" w:rsidRDefault="00A4264E" w:rsidP="007624B9">
      <w:pPr>
        <w:pStyle w:val="a7"/>
      </w:pPr>
      <w:r>
        <w:t xml:space="preserve">Приказом Отдела культуры №46 от 23.11.2015 г. внесены изменения в порядок </w:t>
      </w:r>
      <w:proofErr w:type="gramStart"/>
      <w:r>
        <w:t>проведения независимой оценки качества работы  учреждений культуры</w:t>
      </w:r>
      <w:proofErr w:type="gramEnd"/>
      <w:r>
        <w:t>.</w:t>
      </w:r>
    </w:p>
    <w:p w:rsidR="007624B9" w:rsidRDefault="007624B9" w:rsidP="007624B9">
      <w:pPr>
        <w:pStyle w:val="a7"/>
      </w:pPr>
      <w:r>
        <w:t xml:space="preserve">Независимая оценка качества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 культуры; удовлетворенность качеством оказания услуг. </w:t>
      </w:r>
    </w:p>
    <w:p w:rsidR="007624B9" w:rsidRDefault="007624B9" w:rsidP="007624B9">
      <w:pPr>
        <w:pStyle w:val="a7"/>
      </w:pPr>
      <w:r>
        <w:t xml:space="preserve">С </w:t>
      </w:r>
      <w:r w:rsidR="006767C3">
        <w:t>19</w:t>
      </w:r>
      <w:r>
        <w:t xml:space="preserve"> октября по </w:t>
      </w:r>
      <w:r w:rsidR="006767C3">
        <w:t xml:space="preserve">19 </w:t>
      </w:r>
      <w:r>
        <w:t>ноября 201</w:t>
      </w:r>
      <w:r w:rsidR="006767C3">
        <w:t>5</w:t>
      </w:r>
      <w:r>
        <w:t xml:space="preserve"> года членами Общественного совета проводился мониторинг работ</w:t>
      </w:r>
      <w:r w:rsidR="002A3658">
        <w:t>ы</w:t>
      </w:r>
      <w:r>
        <w:t xml:space="preserve"> </w:t>
      </w:r>
      <w:r w:rsidR="006767C3">
        <w:t xml:space="preserve">муниципальных </w:t>
      </w:r>
      <w:r>
        <w:t xml:space="preserve">учреждений культуры </w:t>
      </w:r>
      <w:proofErr w:type="spellStart"/>
      <w:r w:rsidR="006767C3" w:rsidRPr="006767C3">
        <w:t>Зубцовского</w:t>
      </w:r>
      <w:proofErr w:type="spellEnd"/>
      <w:r w:rsidR="006767C3" w:rsidRPr="006767C3">
        <w:t xml:space="preserve"> района</w:t>
      </w:r>
      <w:r w:rsidR="00A4264E">
        <w:t>.</w:t>
      </w:r>
      <w:r w:rsidR="006767C3" w:rsidRPr="006767C3">
        <w:t xml:space="preserve"> </w:t>
      </w:r>
      <w:r w:rsidR="006767C3">
        <w:t xml:space="preserve"> </w:t>
      </w:r>
      <w:r>
        <w:t xml:space="preserve">Мониторинг осуществлялся по следующим типам учреждений: </w:t>
      </w:r>
    </w:p>
    <w:p w:rsidR="007624B9" w:rsidRDefault="002A3658" w:rsidP="002A3658">
      <w:pPr>
        <w:pStyle w:val="a7"/>
        <w:spacing w:before="0" w:beforeAutospacing="0" w:after="0" w:afterAutospacing="0"/>
      </w:pPr>
      <w:r>
        <w:t>1.</w:t>
      </w:r>
      <w:r w:rsidR="007624B9">
        <w:t xml:space="preserve"> </w:t>
      </w:r>
      <w:r w:rsidR="006767C3" w:rsidRPr="006767C3">
        <w:t>Учреж</w:t>
      </w:r>
      <w:r w:rsidR="009403A3">
        <w:t xml:space="preserve">дения </w:t>
      </w:r>
      <w:proofErr w:type="spellStart"/>
      <w:r w:rsidR="009403A3">
        <w:t>культурно-досугового</w:t>
      </w:r>
      <w:proofErr w:type="spellEnd"/>
      <w:r w:rsidR="009403A3">
        <w:t xml:space="preserve"> типа: МБУК «ЦДК» Зубцовского района</w:t>
      </w:r>
    </w:p>
    <w:p w:rsidR="009403A3" w:rsidRDefault="007624B9" w:rsidP="009403A3">
      <w:pPr>
        <w:pStyle w:val="a7"/>
      </w:pPr>
      <w:r>
        <w:lastRenderedPageBreak/>
        <w:t xml:space="preserve">2. </w:t>
      </w:r>
      <w:r w:rsidR="009403A3">
        <w:t xml:space="preserve">Библиотеки: МБУК  МЦБС Зубцовского района и МКУК «ЦСБ» МО </w:t>
      </w:r>
      <w:proofErr w:type="spellStart"/>
      <w:r w:rsidR="009403A3">
        <w:t>Зубцовское</w:t>
      </w:r>
      <w:proofErr w:type="spellEnd"/>
      <w:r w:rsidR="009403A3">
        <w:t xml:space="preserve"> сельское поселение </w:t>
      </w:r>
      <w:proofErr w:type="spellStart"/>
      <w:r w:rsidR="009403A3">
        <w:t>Зубцовского</w:t>
      </w:r>
      <w:proofErr w:type="spellEnd"/>
      <w:r w:rsidR="009403A3">
        <w:t xml:space="preserve"> района</w:t>
      </w:r>
      <w:r w:rsidR="00A4264E">
        <w:t>.</w:t>
      </w:r>
      <w:r w:rsidR="009403A3">
        <w:t xml:space="preserve"> </w:t>
      </w:r>
    </w:p>
    <w:p w:rsidR="007624B9" w:rsidRDefault="00A4264E" w:rsidP="00A4264E">
      <w:pPr>
        <w:pStyle w:val="a7"/>
      </w:pPr>
      <w:r>
        <w:t xml:space="preserve">С 02.12.2015 г по 11.12.2015 г. поведена независимая оценка качества работы </w:t>
      </w:r>
      <w:r w:rsidR="009403A3" w:rsidRPr="00BF6701">
        <w:t xml:space="preserve">МБУ </w:t>
      </w:r>
      <w:proofErr w:type="gramStart"/>
      <w:r w:rsidR="009403A3" w:rsidRPr="00BF6701">
        <w:t>ДО</w:t>
      </w:r>
      <w:proofErr w:type="gramEnd"/>
      <w:r w:rsidR="009403A3" w:rsidRPr="00BF6701">
        <w:t xml:space="preserve"> </w:t>
      </w:r>
      <w:r w:rsidR="006767C3" w:rsidRPr="00BF6701">
        <w:t>«</w:t>
      </w:r>
      <w:proofErr w:type="gramStart"/>
      <w:r w:rsidR="006767C3" w:rsidRPr="00BF6701">
        <w:t>Д</w:t>
      </w:r>
      <w:r w:rsidR="009403A3" w:rsidRPr="00BF6701">
        <w:t>ЕТСКАЯ</w:t>
      </w:r>
      <w:proofErr w:type="gramEnd"/>
      <w:r w:rsidR="009403A3" w:rsidRPr="00BF6701">
        <w:t xml:space="preserve"> ШКОЛА ИСКУССТВ</w:t>
      </w:r>
      <w:r w:rsidR="006767C3" w:rsidRPr="00BF6701">
        <w:t>»</w:t>
      </w:r>
      <w:r w:rsidR="007624B9" w:rsidRPr="00BF6701">
        <w:t xml:space="preserve"> </w:t>
      </w:r>
      <w:r w:rsidR="009403A3" w:rsidRPr="00BF6701">
        <w:t>Зубцовского района</w:t>
      </w:r>
      <w:r>
        <w:t>.</w:t>
      </w:r>
    </w:p>
    <w:p w:rsidR="002A3658" w:rsidRDefault="009403A3" w:rsidP="007624B9">
      <w:pPr>
        <w:pStyle w:val="a7"/>
      </w:pPr>
      <w:r>
        <w:t>Независимая оценка качества осуществлялась по трем направлениям:</w:t>
      </w:r>
    </w:p>
    <w:p w:rsidR="009403A3" w:rsidRDefault="009403A3" w:rsidP="007624B9">
      <w:pPr>
        <w:pStyle w:val="a7"/>
      </w:pPr>
      <w:r>
        <w:t>1. Оценка информации на сайте учреждения/ информации об учреждении на официальном сайте администрации муниципального образования</w:t>
      </w:r>
    </w:p>
    <w:p w:rsidR="009403A3" w:rsidRPr="009403A3" w:rsidRDefault="009403A3" w:rsidP="007624B9">
      <w:pPr>
        <w:pStyle w:val="a7"/>
      </w:pPr>
      <w:r>
        <w:t xml:space="preserve">2. Оценка информации об учреждении на сайте </w:t>
      </w:r>
      <w:r>
        <w:rPr>
          <w:lang w:val="en-US"/>
        </w:rPr>
        <w:t>bus</w:t>
      </w:r>
      <w:r w:rsidRPr="009403A3">
        <w:t>.</w:t>
      </w:r>
      <w:proofErr w:type="spellStart"/>
      <w:r>
        <w:rPr>
          <w:lang w:val="en-US"/>
        </w:rPr>
        <w:t>gov</w:t>
      </w:r>
      <w:proofErr w:type="spellEnd"/>
      <w:r w:rsidRPr="009403A3">
        <w:t>.</w:t>
      </w:r>
      <w:proofErr w:type="spellStart"/>
      <w:r>
        <w:rPr>
          <w:lang w:val="en-US"/>
        </w:rPr>
        <w:t>ru</w:t>
      </w:r>
      <w:proofErr w:type="spellEnd"/>
    </w:p>
    <w:p w:rsidR="009403A3" w:rsidRPr="009403A3" w:rsidRDefault="009403A3" w:rsidP="007624B9">
      <w:pPr>
        <w:pStyle w:val="a7"/>
      </w:pPr>
      <w:r>
        <w:t>3. Изучение мнения получателей услуг</w:t>
      </w:r>
    </w:p>
    <w:p w:rsidR="00AB5F5D" w:rsidRDefault="00AB5F5D" w:rsidP="009403A3">
      <w:pPr>
        <w:pStyle w:val="a7"/>
        <w:rPr>
          <w:bCs/>
        </w:rPr>
      </w:pPr>
      <w:r w:rsidRPr="00AB5F5D">
        <w:rPr>
          <w:bCs/>
        </w:rPr>
        <w:t>Оценка уровня открытости и доступности информации организации культуры на Официальном сайте для размещения информации о государственных и муниципал</w:t>
      </w:r>
      <w:r>
        <w:rPr>
          <w:bCs/>
        </w:rPr>
        <w:t xml:space="preserve">ьных учреждениях </w:t>
      </w:r>
      <w:hyperlink r:id="rId5" w:history="1">
        <w:r w:rsidRPr="00FB29A4">
          <w:rPr>
            <w:rStyle w:val="a5"/>
            <w:bCs/>
          </w:rPr>
          <w:t>www.b</w:t>
        </w:r>
        <w:r w:rsidRPr="00FB29A4">
          <w:rPr>
            <w:rStyle w:val="a5"/>
            <w:bCs/>
            <w:lang w:val="en-US"/>
          </w:rPr>
          <w:t>u</w:t>
        </w:r>
        <w:r w:rsidRPr="00FB29A4">
          <w:rPr>
            <w:rStyle w:val="a5"/>
            <w:bCs/>
          </w:rPr>
          <w:t>s.gov.ru</w:t>
        </w:r>
      </w:hyperlink>
      <w:r>
        <w:rPr>
          <w:bCs/>
        </w:rPr>
        <w:t xml:space="preserve"> показала следующие результаты:</w:t>
      </w:r>
    </w:p>
    <w:p w:rsidR="00AB5F5D" w:rsidRDefault="00AB5F5D" w:rsidP="00AB5F5D">
      <w:pPr>
        <w:pStyle w:val="a7"/>
        <w:spacing w:before="0" w:beforeAutospacing="0" w:after="0" w:afterAutospacing="0"/>
      </w:pPr>
      <w:r>
        <w:rPr>
          <w:bCs/>
        </w:rPr>
        <w:t xml:space="preserve">В  </w:t>
      </w:r>
      <w:r>
        <w:t>МБУК «ЦДК» Зубцовского района и МБУК  МЦБС Зубцовского района информация соответствует требованиям кроме раздела «</w:t>
      </w:r>
      <w:r w:rsidRPr="00AB5F5D">
        <w:t xml:space="preserve">Информация о контрольных и их результатах </w:t>
      </w:r>
      <w:r>
        <w:t>за отчетный финансовый год», где информация не размещена.</w:t>
      </w:r>
    </w:p>
    <w:p w:rsidR="00AB5F5D" w:rsidRDefault="00AB5F5D" w:rsidP="009403A3">
      <w:pPr>
        <w:pStyle w:val="a7"/>
        <w:rPr>
          <w:bCs/>
        </w:rPr>
      </w:pPr>
      <w:proofErr w:type="gramStart"/>
      <w:r>
        <w:t xml:space="preserve">МКУК «ЦСБ» МО </w:t>
      </w:r>
      <w:proofErr w:type="spellStart"/>
      <w:r>
        <w:t>Зубцовское</w:t>
      </w:r>
      <w:proofErr w:type="spellEnd"/>
      <w:r>
        <w:t xml:space="preserve"> сельское поселение </w:t>
      </w:r>
      <w:proofErr w:type="spellStart"/>
      <w:r>
        <w:t>Зубцовского</w:t>
      </w:r>
      <w:proofErr w:type="spellEnd"/>
      <w:r>
        <w:t xml:space="preserve"> района не размещает информацию о муниципальном задании и </w:t>
      </w:r>
      <w:r w:rsidRPr="00AB5F5D">
        <w:t>плане финансово-хозяйственной деятельности на текущий год</w:t>
      </w:r>
      <w:r>
        <w:t>, так как является казенным учреждением, и</w:t>
      </w:r>
      <w:r w:rsidRPr="00AB5F5D">
        <w:t>нформация о годовой бухгалтерской отчетн</w:t>
      </w:r>
      <w:r>
        <w:t xml:space="preserve">ости за отчетный финансовый год и других отчетах нет на сайте </w:t>
      </w:r>
      <w:hyperlink r:id="rId6" w:history="1">
        <w:r w:rsidRPr="00FB29A4">
          <w:rPr>
            <w:rStyle w:val="a5"/>
            <w:bCs/>
          </w:rPr>
          <w:t>www.b</w:t>
        </w:r>
        <w:r w:rsidRPr="00FB29A4">
          <w:rPr>
            <w:rStyle w:val="a5"/>
            <w:bCs/>
            <w:lang w:val="en-US"/>
          </w:rPr>
          <w:t>u</w:t>
        </w:r>
        <w:r w:rsidRPr="00FB29A4">
          <w:rPr>
            <w:rStyle w:val="a5"/>
            <w:bCs/>
          </w:rPr>
          <w:t>s.gov.ru</w:t>
        </w:r>
      </w:hyperlink>
      <w:r w:rsidRPr="00AB5F5D">
        <w:rPr>
          <w:bCs/>
        </w:rPr>
        <w:t xml:space="preserve"> </w:t>
      </w:r>
      <w:r>
        <w:rPr>
          <w:bCs/>
        </w:rPr>
        <w:t>так как учреждение образовалось с 1 января 2015 года и результаты деятельности за год еще</w:t>
      </w:r>
      <w:proofErr w:type="gramEnd"/>
      <w:r>
        <w:rPr>
          <w:bCs/>
        </w:rPr>
        <w:t xml:space="preserve"> не подведены.</w:t>
      </w:r>
    </w:p>
    <w:p w:rsidR="00DF0B21" w:rsidRDefault="00AB5F5D" w:rsidP="00FE4272">
      <w:pPr>
        <w:pStyle w:val="a7"/>
        <w:spacing w:before="0" w:beforeAutospacing="0" w:after="0" w:afterAutospacing="0"/>
        <w:rPr>
          <w:bCs/>
        </w:rPr>
      </w:pPr>
      <w:r w:rsidRPr="00AB5F5D">
        <w:rPr>
          <w:bCs/>
        </w:rPr>
        <w:t>Оценка уровня открытости и доступности информации на официальн</w:t>
      </w:r>
      <w:r>
        <w:rPr>
          <w:bCs/>
        </w:rPr>
        <w:t>ых</w:t>
      </w:r>
      <w:r w:rsidRPr="00AB5F5D">
        <w:rPr>
          <w:bCs/>
        </w:rPr>
        <w:t xml:space="preserve"> сайт</w:t>
      </w:r>
      <w:r>
        <w:rPr>
          <w:bCs/>
        </w:rPr>
        <w:t xml:space="preserve">ах учреждений </w:t>
      </w:r>
      <w:r w:rsidR="00DF0B21">
        <w:rPr>
          <w:bCs/>
        </w:rPr>
        <w:t>культуры</w:t>
      </w:r>
      <w:r w:rsidR="00FE4272">
        <w:rPr>
          <w:bCs/>
        </w:rPr>
        <w:t xml:space="preserve">/ </w:t>
      </w:r>
      <w:r w:rsidR="00FE4272">
        <w:t xml:space="preserve">официальном сайте администрации муниципального образования </w:t>
      </w:r>
      <w:r w:rsidR="00DF0B21">
        <w:rPr>
          <w:bCs/>
        </w:rPr>
        <w:t xml:space="preserve"> выявила, что сайты </w:t>
      </w:r>
      <w:r w:rsidR="00FE4272">
        <w:rPr>
          <w:bCs/>
        </w:rPr>
        <w:t xml:space="preserve"> </w:t>
      </w:r>
      <w:r w:rsidR="00FE4272">
        <w:t xml:space="preserve">МБУК  МЦБС Зубцовского района, МБУК «ЦДК» Зубцовского района, </w:t>
      </w:r>
      <w:r w:rsidR="00FE4272" w:rsidRPr="00BF6701">
        <w:t xml:space="preserve">МБУ </w:t>
      </w:r>
      <w:proofErr w:type="gramStart"/>
      <w:r w:rsidR="00FE4272" w:rsidRPr="00BF6701">
        <w:t>ДО</w:t>
      </w:r>
      <w:proofErr w:type="gramEnd"/>
      <w:r w:rsidR="00FE4272" w:rsidRPr="00BF6701">
        <w:t xml:space="preserve"> «</w:t>
      </w:r>
      <w:proofErr w:type="gramStart"/>
      <w:r w:rsidR="00FE4272" w:rsidRPr="00BF6701">
        <w:t>ДЕТСКАЯ</w:t>
      </w:r>
      <w:proofErr w:type="gramEnd"/>
      <w:r w:rsidR="00FE4272" w:rsidRPr="00BF6701">
        <w:t xml:space="preserve"> ШКОЛА ИСКУССТВ» ЗУБЦОВСКОГО РАЙОНА</w:t>
      </w:r>
      <w:r w:rsidR="00FE4272">
        <w:t xml:space="preserve"> </w:t>
      </w:r>
      <w:r w:rsidR="00DF0B21">
        <w:rPr>
          <w:bCs/>
        </w:rPr>
        <w:t>ведутся в соответствии с требованиями.</w:t>
      </w:r>
    </w:p>
    <w:p w:rsidR="00DF0B21" w:rsidRDefault="00DF0B21" w:rsidP="009403A3">
      <w:pPr>
        <w:pStyle w:val="a7"/>
      </w:pPr>
      <w:r>
        <w:rPr>
          <w:bCs/>
        </w:rPr>
        <w:t xml:space="preserve">Информация о </w:t>
      </w:r>
      <w:r>
        <w:t xml:space="preserve">МКУК «ЦСБ» МО </w:t>
      </w:r>
      <w:proofErr w:type="spellStart"/>
      <w:r>
        <w:t>Зубцовское</w:t>
      </w:r>
      <w:proofErr w:type="spellEnd"/>
      <w:r>
        <w:t xml:space="preserve"> сельское поселение размещается на официальном сайте МО </w:t>
      </w:r>
      <w:proofErr w:type="spellStart"/>
      <w:r>
        <w:t>Зубцовское</w:t>
      </w:r>
      <w:proofErr w:type="spellEnd"/>
      <w:r>
        <w:t xml:space="preserve"> сельское поселение</w:t>
      </w:r>
      <w:r w:rsidR="00FE4272">
        <w:t>, который неполно отражает информацию об учреждении. Информацию необходимо дополнить в соответствии с требованиями.</w:t>
      </w:r>
    </w:p>
    <w:p w:rsidR="009403A3" w:rsidRPr="00AB5F5D" w:rsidRDefault="009403A3" w:rsidP="009403A3">
      <w:pPr>
        <w:pStyle w:val="a7"/>
        <w:rPr>
          <w:bCs/>
        </w:rPr>
      </w:pPr>
      <w:r w:rsidRPr="00AB5F5D">
        <w:rPr>
          <w:bCs/>
        </w:rPr>
        <w:t>Оценка уровня удовлетворенности качеством услуг учреждений культуры Зубцовского района</w:t>
      </w:r>
      <w:r w:rsidR="00DF0B21">
        <w:rPr>
          <w:bCs/>
        </w:rPr>
        <w:t xml:space="preserve"> проводилась на основании опроса пользователей среди населения Зубцовского района. Результаты опроса показали в целом удовлетворенность </w:t>
      </w:r>
      <w:r w:rsidR="00DF0B21" w:rsidRPr="00AB5F5D">
        <w:rPr>
          <w:bCs/>
        </w:rPr>
        <w:t>качеством услуг учреждений культуры Зубцовского района</w:t>
      </w:r>
      <w:r w:rsidR="00DF0B21">
        <w:rPr>
          <w:bCs/>
        </w:rPr>
        <w:t xml:space="preserve"> выше среднего, но </w:t>
      </w:r>
      <w:r w:rsidR="00DF0B21" w:rsidRPr="00BF6701">
        <w:rPr>
          <w:bCs/>
        </w:rPr>
        <w:t>некоторые</w:t>
      </w:r>
      <w:r w:rsidR="00DF0B21">
        <w:rPr>
          <w:bCs/>
        </w:rPr>
        <w:t xml:space="preserve"> проблемы </w:t>
      </w:r>
      <w:r w:rsidR="00DF0B21" w:rsidRPr="00BF6701">
        <w:rPr>
          <w:bCs/>
        </w:rPr>
        <w:t>существуют.</w:t>
      </w:r>
    </w:p>
    <w:p w:rsidR="00983C7C" w:rsidRPr="006B67A9" w:rsidRDefault="00983C7C" w:rsidP="00983C7C">
      <w:pPr>
        <w:pStyle w:val="a7"/>
        <w:rPr>
          <w:color w:val="FF0000"/>
        </w:rPr>
      </w:pPr>
      <w:r>
        <w:t xml:space="preserve">В ходе </w:t>
      </w:r>
      <w:proofErr w:type="gramStart"/>
      <w:r>
        <w:t>проведения независимой системы оценки качества работы  муниципальных учреждений культуры</w:t>
      </w:r>
      <w:proofErr w:type="gramEnd"/>
      <w:r>
        <w:t xml:space="preserve"> </w:t>
      </w:r>
      <w:proofErr w:type="spellStart"/>
      <w:r>
        <w:t>Зубцовкого</w:t>
      </w:r>
      <w:proofErr w:type="spellEnd"/>
      <w:r>
        <w:t xml:space="preserve"> района Тверской области, оказывающих социальные услуги Общественным советом по культуре при Отделе культуры Администрации Зубцовского района Тверской области </w:t>
      </w:r>
      <w:r w:rsidRPr="00983C7C">
        <w:t>внесены предложения учреждениям</w:t>
      </w:r>
      <w:r>
        <w:t xml:space="preserve"> по улучшению качества услуг</w:t>
      </w:r>
      <w:r w:rsidRPr="00983C7C">
        <w:t>.</w:t>
      </w:r>
      <w:r w:rsidRPr="006B67A9">
        <w:rPr>
          <w:color w:val="FF0000"/>
        </w:rPr>
        <w:t xml:space="preserve"> </w:t>
      </w:r>
    </w:p>
    <w:p w:rsidR="00DF0B21" w:rsidRDefault="00983C7C" w:rsidP="007624B9">
      <w:pPr>
        <w:pStyle w:val="a7"/>
      </w:pPr>
      <w:r>
        <w:t xml:space="preserve">Так же Общественный совет направил обращение в Совет депутатов муниципального образования «Городское поселение-город Зубцов» Зубцовского района с просьбой решить вопрос об установке информационных щитов, стендов или тумб для размещения </w:t>
      </w:r>
      <w:r>
        <w:lastRenderedPageBreak/>
        <w:t>информации о мероприятиях, проходящих в учреждениях культуры, так как в ходе опроса населения выявлена недостаточная удовлетворенность информирования населения о мероприятиях.</w:t>
      </w:r>
    </w:p>
    <w:p w:rsidR="00FE4272" w:rsidRDefault="00FE4272" w:rsidP="007624B9">
      <w:pPr>
        <w:pStyle w:val="a7"/>
      </w:pPr>
      <w:r>
        <w:t>По результатам независимой оценки качества учреждения культуры показали следующие результаты:</w:t>
      </w:r>
    </w:p>
    <w:p w:rsidR="00FE4272" w:rsidRDefault="00FE4272" w:rsidP="00FE4272">
      <w:pPr>
        <w:pStyle w:val="a7"/>
        <w:spacing w:before="0" w:beforeAutospacing="0" w:after="0" w:afterAutospacing="0"/>
      </w:pPr>
      <w:r>
        <w:t xml:space="preserve">1. </w:t>
      </w:r>
      <w:r w:rsidRPr="006767C3">
        <w:t>Учреж</w:t>
      </w:r>
      <w:r>
        <w:t xml:space="preserve">дения </w:t>
      </w:r>
      <w:proofErr w:type="spellStart"/>
      <w:r>
        <w:t>культурно-досугового</w:t>
      </w:r>
      <w:proofErr w:type="spellEnd"/>
      <w:r>
        <w:t xml:space="preserve"> типа: МБУК «ЦДК» Зубцовского района – 86,2 балла</w:t>
      </w:r>
    </w:p>
    <w:p w:rsidR="00FE4272" w:rsidRDefault="00FE4272" w:rsidP="00FE4272">
      <w:pPr>
        <w:pStyle w:val="a7"/>
      </w:pPr>
      <w:r>
        <w:t>2. Библиотеки: МБУК  МЦБС Зубцовского района  - 88,3 балла</w:t>
      </w:r>
    </w:p>
    <w:p w:rsidR="00FE4272" w:rsidRDefault="00FE4272" w:rsidP="00FE4272">
      <w:pPr>
        <w:pStyle w:val="a7"/>
      </w:pPr>
      <w:r>
        <w:t xml:space="preserve"> МКУК «ЦСБ» МО </w:t>
      </w:r>
      <w:proofErr w:type="spellStart"/>
      <w:r>
        <w:t>Зубцовское</w:t>
      </w:r>
      <w:proofErr w:type="spellEnd"/>
      <w:r>
        <w:t xml:space="preserve"> сельское поселение </w:t>
      </w:r>
      <w:proofErr w:type="spellStart"/>
      <w:r>
        <w:t>Зубцовского</w:t>
      </w:r>
      <w:proofErr w:type="spellEnd"/>
      <w:r>
        <w:t xml:space="preserve"> района – 63,1 балла</w:t>
      </w:r>
    </w:p>
    <w:p w:rsidR="00314E24" w:rsidRDefault="00FE4272" w:rsidP="00FE4272">
      <w:pPr>
        <w:pStyle w:val="a7"/>
        <w:spacing w:before="0" w:beforeAutospacing="0" w:after="0" w:afterAutospacing="0"/>
      </w:pPr>
      <w:r w:rsidRPr="00BF6701">
        <w:t xml:space="preserve">3.Учреждение дополнительного образования МБУ </w:t>
      </w:r>
      <w:proofErr w:type="gramStart"/>
      <w:r w:rsidRPr="00BF6701">
        <w:t>ДО</w:t>
      </w:r>
      <w:proofErr w:type="gramEnd"/>
      <w:r w:rsidRPr="00BF6701">
        <w:t xml:space="preserve"> «</w:t>
      </w:r>
      <w:proofErr w:type="gramStart"/>
      <w:r w:rsidRPr="00BF6701">
        <w:t>ДЕТСКАЯ</w:t>
      </w:r>
      <w:proofErr w:type="gramEnd"/>
      <w:r w:rsidRPr="00BF6701">
        <w:t xml:space="preserve"> ШКОЛА ИСКУССТВ» </w:t>
      </w:r>
      <w:proofErr w:type="spellStart"/>
      <w:r w:rsidRPr="00BF6701">
        <w:t>Зубцовского</w:t>
      </w:r>
      <w:proofErr w:type="spellEnd"/>
      <w:r w:rsidRPr="00BF6701">
        <w:t xml:space="preserve"> района </w:t>
      </w:r>
      <w:r w:rsidR="00314E24">
        <w:t>–</w:t>
      </w:r>
      <w:r>
        <w:t xml:space="preserve"> </w:t>
      </w:r>
      <w:r w:rsidR="00314E24">
        <w:t>оценивалась по 2-м системам оценки – баллы и проценты.</w:t>
      </w:r>
    </w:p>
    <w:p w:rsidR="00FE4272" w:rsidRDefault="00314E24" w:rsidP="00FE4272">
      <w:pPr>
        <w:pStyle w:val="a7"/>
        <w:spacing w:before="0" w:beforeAutospacing="0" w:after="0" w:afterAutospacing="0"/>
      </w:pPr>
      <w:r>
        <w:t xml:space="preserve">По баллам – 83,3 и доля получателей образовательных услуг, удовлетворенных качеством, компетентностью работников, материально-техническим обеспечением организации – 93% </w:t>
      </w:r>
    </w:p>
    <w:p w:rsidR="007624B9" w:rsidRPr="007F5037" w:rsidRDefault="007624B9" w:rsidP="007624B9">
      <w:pPr>
        <w:pStyle w:val="a7"/>
        <w:rPr>
          <w:color w:val="FF0000"/>
        </w:rPr>
      </w:pPr>
      <w:r>
        <w:t xml:space="preserve">Информация о результатах независимой оценки качества оказания услуг организациями культуры размещена на официальном сайте </w:t>
      </w:r>
      <w:r w:rsidR="00983C7C">
        <w:t>Администрации Зубцовского района, сайтах учреждений культуры.</w:t>
      </w:r>
    </w:p>
    <w:p w:rsidR="00D6065E" w:rsidRDefault="00D6065E" w:rsidP="00D6065E">
      <w:pPr>
        <w:pStyle w:val="a3"/>
        <w:jc w:val="center"/>
        <w:rPr>
          <w:b/>
        </w:rPr>
      </w:pPr>
    </w:p>
    <w:p w:rsidR="009621FD" w:rsidRPr="00D0034D" w:rsidRDefault="009621FD" w:rsidP="007615F1">
      <w:pPr>
        <w:pStyle w:val="a3"/>
        <w:ind w:firstLine="709"/>
        <w:rPr>
          <w:bCs/>
        </w:rPr>
      </w:pPr>
    </w:p>
    <w:p w:rsidR="00D6065E" w:rsidRPr="00D6065E" w:rsidRDefault="00D6065E" w:rsidP="00D6065E">
      <w:pPr>
        <w:pStyle w:val="a3"/>
      </w:pPr>
    </w:p>
    <w:p w:rsidR="00026EF5" w:rsidRPr="00026EF5" w:rsidRDefault="00026EF5" w:rsidP="00026EF5">
      <w:pPr>
        <w:pStyle w:val="a3"/>
        <w:jc w:val="center"/>
        <w:rPr>
          <w:b/>
        </w:rPr>
      </w:pPr>
    </w:p>
    <w:p w:rsidR="00026EF5" w:rsidRDefault="00026EF5" w:rsidP="00D90207">
      <w:pPr>
        <w:ind w:firstLine="708"/>
        <w:jc w:val="both"/>
        <w:rPr>
          <w:sz w:val="28"/>
          <w:szCs w:val="28"/>
        </w:rPr>
      </w:pPr>
    </w:p>
    <w:sectPr w:rsidR="00026EF5" w:rsidSect="00371F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11CCC"/>
    <w:multiLevelType w:val="hybridMultilevel"/>
    <w:tmpl w:val="66B0C6F2"/>
    <w:lvl w:ilvl="0" w:tplc="DADCAF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D12"/>
    <w:rsid w:val="00010F10"/>
    <w:rsid w:val="00026EF5"/>
    <w:rsid w:val="0004787F"/>
    <w:rsid w:val="00072447"/>
    <w:rsid w:val="000B07A2"/>
    <w:rsid w:val="000E1421"/>
    <w:rsid w:val="001425BC"/>
    <w:rsid w:val="00144A3A"/>
    <w:rsid w:val="0017096A"/>
    <w:rsid w:val="001A1D12"/>
    <w:rsid w:val="001B47A8"/>
    <w:rsid w:val="001E6D60"/>
    <w:rsid w:val="001F488E"/>
    <w:rsid w:val="002049F9"/>
    <w:rsid w:val="00216562"/>
    <w:rsid w:val="00255783"/>
    <w:rsid w:val="00273E87"/>
    <w:rsid w:val="00275B8D"/>
    <w:rsid w:val="002A3658"/>
    <w:rsid w:val="002D1556"/>
    <w:rsid w:val="00314E24"/>
    <w:rsid w:val="00326C63"/>
    <w:rsid w:val="00371F79"/>
    <w:rsid w:val="00395624"/>
    <w:rsid w:val="003C2470"/>
    <w:rsid w:val="003C4BC8"/>
    <w:rsid w:val="003D7353"/>
    <w:rsid w:val="003D7B38"/>
    <w:rsid w:val="003E131C"/>
    <w:rsid w:val="00401F88"/>
    <w:rsid w:val="0042278E"/>
    <w:rsid w:val="004375D1"/>
    <w:rsid w:val="004A7F4C"/>
    <w:rsid w:val="00535028"/>
    <w:rsid w:val="00550B27"/>
    <w:rsid w:val="005570AD"/>
    <w:rsid w:val="0056666A"/>
    <w:rsid w:val="0059593F"/>
    <w:rsid w:val="005A7BD5"/>
    <w:rsid w:val="005B554E"/>
    <w:rsid w:val="0063277C"/>
    <w:rsid w:val="00641334"/>
    <w:rsid w:val="00654BBD"/>
    <w:rsid w:val="006767C3"/>
    <w:rsid w:val="00687449"/>
    <w:rsid w:val="006B5F23"/>
    <w:rsid w:val="006B67A9"/>
    <w:rsid w:val="006C152B"/>
    <w:rsid w:val="00705802"/>
    <w:rsid w:val="00725D04"/>
    <w:rsid w:val="007615F1"/>
    <w:rsid w:val="007624B9"/>
    <w:rsid w:val="007D4D06"/>
    <w:rsid w:val="007F5037"/>
    <w:rsid w:val="0080174F"/>
    <w:rsid w:val="00805329"/>
    <w:rsid w:val="008B4E17"/>
    <w:rsid w:val="008D6AA0"/>
    <w:rsid w:val="008E51B4"/>
    <w:rsid w:val="008F17FE"/>
    <w:rsid w:val="00924740"/>
    <w:rsid w:val="00924C64"/>
    <w:rsid w:val="009403A3"/>
    <w:rsid w:val="009621FD"/>
    <w:rsid w:val="00983C7C"/>
    <w:rsid w:val="00987313"/>
    <w:rsid w:val="00987D39"/>
    <w:rsid w:val="00994A30"/>
    <w:rsid w:val="00A227B5"/>
    <w:rsid w:val="00A4264E"/>
    <w:rsid w:val="00A652BB"/>
    <w:rsid w:val="00A97A57"/>
    <w:rsid w:val="00AB5F5D"/>
    <w:rsid w:val="00AE0B9F"/>
    <w:rsid w:val="00B37346"/>
    <w:rsid w:val="00B6334B"/>
    <w:rsid w:val="00B75D3D"/>
    <w:rsid w:val="00B7644F"/>
    <w:rsid w:val="00B978BA"/>
    <w:rsid w:val="00BA5CDB"/>
    <w:rsid w:val="00BC2CA7"/>
    <w:rsid w:val="00BD3789"/>
    <w:rsid w:val="00BF6701"/>
    <w:rsid w:val="00C510D8"/>
    <w:rsid w:val="00C665F1"/>
    <w:rsid w:val="00C84133"/>
    <w:rsid w:val="00CC04D4"/>
    <w:rsid w:val="00D0034D"/>
    <w:rsid w:val="00D16431"/>
    <w:rsid w:val="00D26A2F"/>
    <w:rsid w:val="00D6065E"/>
    <w:rsid w:val="00D74806"/>
    <w:rsid w:val="00D90207"/>
    <w:rsid w:val="00DA6654"/>
    <w:rsid w:val="00DF0B21"/>
    <w:rsid w:val="00E04CE1"/>
    <w:rsid w:val="00E05A4B"/>
    <w:rsid w:val="00E22B7C"/>
    <w:rsid w:val="00E26363"/>
    <w:rsid w:val="00E41349"/>
    <w:rsid w:val="00E45387"/>
    <w:rsid w:val="00E54634"/>
    <w:rsid w:val="00E5493E"/>
    <w:rsid w:val="00E6124D"/>
    <w:rsid w:val="00E92E74"/>
    <w:rsid w:val="00F33686"/>
    <w:rsid w:val="00F40583"/>
    <w:rsid w:val="00F61E50"/>
    <w:rsid w:val="00F62978"/>
    <w:rsid w:val="00F7442E"/>
    <w:rsid w:val="00F819B1"/>
    <w:rsid w:val="00FA2EC3"/>
    <w:rsid w:val="00FB7A5A"/>
    <w:rsid w:val="00FE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6EF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26E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2049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624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6EF5"/>
    <w:pPr>
      <w:jc w:val="both"/>
    </w:pPr>
    <w:rPr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rsid w:val="00026EF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Hyperlink"/>
    <w:basedOn w:val="a0"/>
    <w:uiPriority w:val="99"/>
    <w:unhideWhenUsed/>
    <w:rsid w:val="002049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2013-11-07T05:19:00Z</cp:lastPrinted>
  <dcterms:created xsi:type="dcterms:W3CDTF">2016-04-21T12:03:00Z</dcterms:created>
  <dcterms:modified xsi:type="dcterms:W3CDTF">2016-04-21T12:03:00Z</dcterms:modified>
</cp:coreProperties>
</file>